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Методика расчета «Индекса физического объема промышленного производства»</w:t>
      </w:r>
    </w:p>
    <w:p>
      <w:pPr>
        <w:rPr/>
      </w:pPr>
      <w:r>
        <w:rPr/>
        <w:t xml:space="preserve">Ответ: Официальная статистическая методология исчисления индекса промышленного производства (утверждена приказом Росстата от 16.01.2020 г. № 7) размещена на официальном сайте Росстата: rosstat.gov.ru/ Статистика / Официальная статистика/ Предпринимательство/ Промышленное производство/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Регламент разработки и публикации «Индекса физического объема промышленного производства»</w:t>
      </w:r>
    </w:p>
    <w:p>
      <w:pPr>
        <w:rPr/>
      </w:pPr>
      <w:r>
        <w:rPr/>
        <w:t xml:space="preserve">Ответ: Публикация и пересмотр данных по индексам производства осуществляется в соответствии с Регламентом разработки и публикации данных по производству и отгрузке продукции и динамике промышленного производства (утвержден приказом Росстата 18 августа 2020 г. № 470. Регламент размещен на официальном сайте Росстата: rosstat.gov.ru/ Статистика / Официальная статистика/ Предпринимательство/ Промышленное производство/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формирование корзины товаров-представителей для расчета индексов</w:t>
      </w:r>
    </w:p>
    <w:p>
      <w:pPr>
        <w:rPr/>
      </w:pPr>
      <w:r>
        <w:rPr/>
        <w:t xml:space="preserve">Ответ: «Корзина» товаров-представителей строится на базе согласованной с соответствующими министерствами и ведомствами Номенклатуры продукции и услуг по Общероссийскому классификатору продукции по видам экономической деятельности и расширяется с учетом предложений территориальных органов статистики, заинтересованных министерств и ведомств, органов исполнительной власти субъектов Российской Федерации, представителей экспертного сообщества.  При формировании «корзины» необходимо обеспечить, с одной стороны, представительность (репрезентативность) индекса, с другой – оперативность формирования информационного массива данных по производству товаров (видов продукции, изделий). Для обеспечения репрезентативности индексов производства совокупная стоимость товаров, включенных в «корзину» по элементарному виду деятельности, должна составлять не менее 70 процентов от объема производства в стоимостном выражении базисного года по данному элементарному виду экономической деятельности.  «Корзина» товаров формируется из профильных для элементарных видов деятельности товаров, по возможности дифференцированных по качественным характеристикам и направлениям использования. Более подробно принципы формирования «Корзины» товаров-представителей представлены в Официальной статистической методологии исчисления индекса промышленного производства (размещена на официальном сайте Росстата: rosstat.gov.ru/ Статистика / Официальная статистика/ Предпринимательство/ Промышленное производство/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формирование официальной статистической информации по субъектам малого предпринимательства на основе данных выборочных наблюдений</w:t>
      </w:r>
    </w:p>
    <w:p>
      <w:pPr>
        <w:rPr/>
      </w:pPr>
      <w:r>
        <w:rPr/>
        <w:t xml:space="preserve">Ответ: Порядок размещен на официальном сайте Росстата: rosstat.gov.ru/ Статистика / Официальная статистика / Предпринимательство /  Институциональные преобразования в экономике / Методология / Статистическое наблюдение за деятельностью малых предприятий.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Формирование основных экономических показателей деятельности малых предприятий, микропредприятий и индивидуальных предпринимателей в разрезе муниципальных образований</w:t>
      </w:r>
    </w:p>
    <w:p>
      <w:pPr>
        <w:rPr/>
      </w:pPr>
      <w:r>
        <w:rPr/>
        <w:t xml:space="preserve">Ответ: В Федеральном плане статистических работ для текущих выборочных наблюдений нет разреза разработки по муниципальным образованиям.  Для построения репрезентативной выборочной совокупности необходим объем выборки практически как для сплошного наблюдения.  Данные в разрезе муниципальных образований и городских округов формируются 1 раз в 5 лет на основе сплошного наблюдения за деятельностью субъектов малого и среднего предпринимательства.  Росстат начал работу по использованию альтернативных источников первичных и административных данных и при положительном результате предложит Минэкономразвития России включить эту работу в ФПСР.</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Отсутствие данных по производству, ловле и сбыту продукции охоты и рыболовства по самозанятому населению, по территориям КМНС, Арктической зоне, в т.ч. в разрезе муниципальных образований</w:t>
      </w:r>
    </w:p>
    <w:p>
      <w:pPr>
        <w:rPr/>
      </w:pPr>
      <w:r>
        <w:rPr/>
        <w:t xml:space="preserve">Ответ: Официальная статистическая информация о производстве промышленной продукции в разрезе самозанятого населения не разрабатывается. Официальная статистическая информация о производстве продукции рыболовства по федеральным округам и Российской Федерации в целом размещена в  ЕМИСС (fedstat.ru): Ведомства/ 1. Федеральная служба государственной статистики/ 1.17. Рыболовство и аквакультура (рыбоводство) / 1.17.2. Производство продукции рыболовства.  Официальная статистическая информация о производстве продукции рыболовства в Арктической зоне Российской Федерации размещена на официальном сайте Росстата: rosstat.gov.ru/Статистика/ Официальная статистика/Региональная статистика/ Арктическая зона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Предоставление информации о деятельности организаций легкой промышленности  (по совокупности организаций):</w:t>
      </w:r>
    </w:p>
    <w:p>
      <w:pPr>
        <w:rPr/>
      </w:pPr>
      <w:r>
        <w:rPr/>
        <w:t xml:space="preserve">Ответ: Официальная статистическая информация формируется Росстатом в соответствии с  действующими общероссийскими классификаторами. Законодательно установлено, что применение общероссийских классификаторов является обязательным при создании государственных информационных систем и информационных ресурсов, а также при межведомственном обмене информацией. Сфера деятельности "легкая промышленность" в действущем классификаторе видов экономической деятельности ОКВЭД2 отсутствует, в связи с чем официальная статистическая информация Росстатом по такой группировке не формируется. Понятие применялось до 2005 года в период действия Общесоюзного классификатора отраслей народного хозяйства (ОКОНХ - классификатор СССР).  Для аналитических целей возможно самостоятельное суммирование официальной статистической информации, формируемой Росстатом по видам деятельности 13 "Производство текстильных изделий",14 "Производство одежды" и 15 "Производство кожи и изделий из кожи" ОКВЭД2 (переходные ключи ОКОНХ-ОКВЭД). Официальная статистическая информация по указанным видам деятельности ОКВЭД2 формируется Росстатом по совокупности данных, предоставленных организациями (юридическими лицами) с основным (хозяйственным) или дополнительным ("чистым") видом деятельности, относящимся к классам 13-15 ОКВЭД2. Формирование официальной статистической информации о производстве продукции, в том числе продукции, являющейся результатом перечисленных  видов деятельности, осуществляется Росстатом по Номенклатуре продукции и услуг, базирующейся на Общероссийском классификаторе продукции по видам экономической деятельности ОК 034-2014 (ОКПД2), согласованной со всеми заинтересованными федеральными органами исполнительной власти и размещенной на официальном сайте Росстата: rosstat.gov.ru/ Статистика / Официальная статистика/ Предпринимательство/ Промышленное производство/ Номенклатура продукции и услуг</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-количество предприятий, в т.ч. крупнейших</w:t>
      </w:r>
    </w:p>
    <w:p>
      <w:pPr>
        <w:rPr/>
      </w:pPr>
      <w:r>
        <w:rPr/>
        <w:t xml:space="preserve">Ответ: Информация о количестве организаций по данным регистрации размещается в ЕМИСС в разделе 1.5.1 "Количество организаций по данным регистрации"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объем отгруженной продукции</w:t>
      </w:r>
    </w:p>
    <w:p>
      <w:pPr>
        <w:rPr/>
      </w:pPr>
      <w:r>
        <w:rPr/>
        <w:t xml:space="preserve">Ответ: Информация формируется по полному кругу организаций - юридических лиц на уровне не ниже 3 знаков ОКВЭД2. Это обусловлено особенностями формирования статистической информации по малым предприятиям. В соответствии с действующим законодательством текущие статистические наблюдения за деятельностью субъектов малого предпринимательства осуществляются путем проведения выборочных обследований на основе представительной (репрезентативной) выборки. Ограничения, присущие выборочному методу наблюдения, не позволяют формировать показатели, характеризующие деятельность субъектов малого предпринимательства, на уровне ниже 3-х знаков ОКВЭД2 и в разрезе муниципальных образований. Информация об объеме отгруженной продукции в рамках промышленного производства размещается в ЕМИСС.по адресу: www.fedstat.ru/ Ведомства/ 1.Федеральная служба государственной статистики/ 1.19. Обрабатывающие производства/ 1.19.1. Объем отгруженной продукции (работ,услуг) вдействующих ценах оргпнизаций , на сайте Росстата (https://rosstat.gov.ru) в разделе Официальная статистика далее Предпринимательство/  Официальная статистика/ Предпринимательство/  Промышленное производство/ Данные по ОКВЭД2 (КДЕС Ред.2). Официальная статистическая информация (сводные агрегированные данные) предоставляется с учетом конфиденциальности первичных статистических данных, полученных от организаций, в соответствии с Федеральным законом от 29.11.07 №282-ФЗ «Об официальном статистическом учете и системе государственной статистики в Российской Федерации» (ст.4, п.5; ст.9, п.1).Согласно Типовому решению, утвержденному приказом Росстата № 257-дсп от 19.05.2020 возможно предоставление официальной статистической информации в полном объеме, включая косвенно идентифицирующую информацию, в виде служебной информации ограниченного распространения с пометкой «Для служебного пользования», за исключением сведений, составляющих государственную тайну. Запрос на предоставление официальной статистической информации, содержащей конфиденциальные данные, должен направляться высшим должностным лицом субъекта Российской Федерации или уполномоченным им лицом в адрес Росстата.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доля региона в объеме отгрузки по федеральному округу</w:t>
      </w:r>
    </w:p>
    <w:p>
      <w:pPr>
        <w:rPr/>
      </w:pPr>
      <w:r>
        <w:rPr/>
        <w:t xml:space="preserve">Ответ: Официальная статистическая информация о доле  региона в объеме отгрузки по федеральному округу рассчитывается Росстатом на основе данных годовых отчетов респондентов для публикации в  ежегодных  статистических сборниках Росстата, размещаемых на официальном Интернет-портале Росстата (https://rosstat.gov.ru). В аналитических целях информация может быть рассчитана самостоятельно как на основе годовых, так и оперативных данных по субъектам РФ, публикуемых Росстатом в Приложении к  ежемесячному Докладу "Социально-экономическое положение России" и  размещаемых в открытом доступе в Единой межведомственной информационно-статистической системе (ЕМИСС).</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доля крупнейших компаний в объеме отгруженных товаров легкой промышленности</w:t>
      </w:r>
    </w:p>
    <w:p>
      <w:pPr>
        <w:rPr/>
      </w:pPr>
      <w:r>
        <w:rPr/>
        <w:t xml:space="preserve">Ответ: Понятие "крупнейшие предприятия" законодательно не определено.</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рейтинг крупных и средних организаций по объему отгруженных товаров</w:t>
      </w:r>
    </w:p>
    <w:p>
      <w:pPr>
        <w:rPr/>
      </w:pPr>
      <w:r>
        <w:rPr/>
        <w:t xml:space="preserve">Ответ: Работа отсутствует в ФПСР. Для реализации требуется уточнения условий конфиденциальности первичных данных.</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Вклад видов экономической деятельности в индекс промышленного производства в разрезе классов</w:t>
      </w:r>
    </w:p>
    <w:p>
      <w:pPr>
        <w:rPr/>
      </w:pPr>
      <w:r>
        <w:rPr/>
        <w:t xml:space="preserve">Ответ: Вклад вида экономической деятельности в индекс промышленного производства определяется долей конкретного вида деятельности в структуре промышленного производства.  Структура определяется на основе данных по добавленной стоимости базисного года, размещенных на официальном сайте Росстата: rosstat.gov.ru/ Статистика/ Официальная статистика/ Предпринимательство/ Промышленное производство/ Информация/ Дополнительная информация по расчету индексов производства.  Информация о порядке формирования добавленной стоимости и ее роли в расчете индексов производства приведена в Официальной статистической методологии исчисления индекса промышленного производства (п.2.2.2., стр.7) (размещена на официальном сайте Росстата: rosstat.gov.ru/ Статистика/ Официальная статистика/ Предпринимательство/ Промышленное производство/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инвестиции по малым предприятиям;</w:t>
      </w:r>
    </w:p>
    <w:p>
      <w:pPr>
        <w:rPr/>
      </w:pPr>
      <w:r>
        <w:rPr/>
        <w:t xml:space="preserve">Ответ: Показатель инвестиций по малым предприятиям, формируемый в рамках текущих выборочных обследований, используется только для получения инвестиций по полному кругу производителей, отдельно по малым  не публикуется.  В рамках сплошного наблюдения за деятельностью субъектов малого и среднего предпринимательства , проводимого один раз в пять лет (ближайшее - в 2021 году), собираются первичные данные об инвестициях по всем малым и микро предприятиям . Предварительные данные за 2020 год будут опубликованы в декабре 2021 года, окончательные - в июне 2022 г.</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показатели в разрезе предприятий (без учета конфиденциальности);</w:t>
      </w:r>
    </w:p>
    <w:p>
      <w:pPr>
        <w:rPr/>
      </w:pPr>
      <w:r>
        <w:rPr/>
        <w:t xml:space="preserve">Ответ: Федеральным планом статистических работ формирование и предоставление пользователям официальной статистической информации по предприятиям не предусмотрено, что обусловлено требованиями Федерального закона от 29.11.2007 № 282-ФЗ «Об официальном статистическом учете и системе государственной статистики в Российской Федерации» (статьи 4, 9), в соответствии с которым первичные статистические данные, являющиеся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(сводной агрегированной) статистической информации.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какие виды продукции оказывают влияние на индекс по определенному виду деятельности;</w:t>
      </w:r>
    </w:p>
    <w:p>
      <w:pPr>
        <w:rPr/>
      </w:pPr>
      <w:r>
        <w:rPr/>
        <w:t xml:space="preserve">Ответ: На индекс производства по конкретному виду деятельности наибольшее влияние оказывают виды продукции, имеющие наибольшую долю в структуре стоимостной "корзины" товаров-представителей по соответствующему виду деятельности в базисном году и в анализируемом отчетном периоде. Стоимостная структура "корзины" рассчитывается на основе данных об объеме производства  и цене за единицу продукции в базисном году. "Корзина" товаров-представителей с объемами производства и ценами за единицу продукции базисного года размещена на официальном сайте Росстата (https://rosstat.gov.ru) в разделе Официальная статистика далее Предпринимательство/ Промышленное производство/ Информация/ Дополнительная информация по расчету индексов производства.  Информация о принципах формирования "корзины" товаров-представителей и порядке отбора в нее товаров приведена в Официальной статистической методологии исчисления индекса промышленного производства (п.2.1, стр.4) (размещена на официальном сайте Росстата (https://rosstat.gov.ru) в разделе Официальная статистика далее Предпринимательство/ Промышленное производство/ Информация/ Методология) . Информация о товарах "корзины", оказавших наибольшее влияние на индекс производства по конкретным видам деятельности, приводится Росстатом в экспресс-информации о промышленном производстве, в комментариях к ней, в докладах "Информация о социально-экономическом положении России", "Социально-экономическое положение России", размещаемых на официальном сайте Росстата (https://rosstat.gov.ru)  в разделе Публикации далее  Каталог публикаций/ Информационно-аналитические материалы.</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влияние добавленной стоимости на индекс по виду деятельности;</w:t>
      </w:r>
    </w:p>
    <w:p>
      <w:pPr>
        <w:rPr/>
      </w:pPr>
      <w:r>
        <w:rPr/>
        <w:t xml:space="preserve">Ответ: Чем выше доля добавленнной стоимости по конкретному виду деятельности, тем больше будет его влияние на индекс производства по вышестоящей группировке.  Данные о структуре добавленной стоимости по Российской Федерации размещены на официальном сайте Росстата (https://rosstat.gov.ru) в разделе Официальная статистика далее Предпринимательство/ Промышленное производство/ Информация/ Дополнительная информация по расчету индексов производства. Информация о порядке формирования добавленной стоимости и ее роли в расчете индексов производства приведена в Официальной статистической методологии исчисления индекса промышленного производства (п.2.2.2., стр.7) (размещена на официальном сайте Росстата (https://rosstat.gov.ru) в разделе Официальная статистика далее Предпринимательство/ Промышленное производство/ Информация/ Методология)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количество субъектов малого и среднего предпринимательства;</w:t>
      </w:r>
    </w:p>
    <w:p>
      <w:pPr>
        <w:rPr/>
      </w:pPr>
      <w:r>
        <w:rPr/>
        <w:t xml:space="preserve">Ответ: Показатель количества субъектов малого и среднего предпринимательства формируется ФНС России в ЕРМСП (ежемесячно; на 10 число месяца).</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 факторы, влияющие на динамику показателей «Индекс промышленного производства» и «Производство основных видов продукции в натуральном выражении» по отдельным видам экономической деятельности</w:t>
      </w:r>
    </w:p>
    <w:p>
      <w:pPr>
        <w:rPr/>
      </w:pPr>
      <w:r>
        <w:rPr/>
        <w:t xml:space="preserve">Ответ: Количество и объем полученных заказов на производство продукции, стабильность производства / мелкосерийное, неритмичное производство, длительный цикл производства продукции, технологическая и производственная оснащенность предприятия, спрос/предложение, работа на давальческих условиях, изменение структуры производства (прекращение производства одной продукции, начало производства другой, смена ассортимента, возникновение новых видов экономической деятельности), обсоятельства непреодолимой силы.</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Предоставление информации об объемах производства хлебобулочных изделий, обогащенных микронутриентами, в том числе диетических; изделий хлебобулочных для детского питания</w:t>
      </w:r>
    </w:p>
    <w:p>
      <w:pPr>
        <w:rPr/>
      </w:pPr>
      <w:r>
        <w:rPr/>
        <w:t xml:space="preserve">Ответ: Официальная статистическая информация о производстве продукции, в том числе хлебобулочных изделий, обогащенных микронутриентами, в том числе диетических; изделий хлебобулочных для детского питания по федеральным округам и Российской Федерации в целом размещена в ЕМИСС: Ведомства/ 1. Федеральная служба государственной статистики/ 1.19. Обрабатывающие производства/ 1.19.5. Производство продукции по видам.</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Перечни крупнейших предприятий (флагманов) региона или в конкретной сфере деятельности</w:t>
      </w:r>
    </w:p>
    <w:p>
      <w:pPr>
        <w:rPr/>
      </w:pPr>
      <w:r>
        <w:rPr/>
        <w:t xml:space="preserve">Ответ: Федеральным планом статистических работ, утвержденным распоряжением Правительства Российской Федерации от 6 мая 2008 года № 671-р, формирование данной информации не предусмотренно.</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01057">
    <w:multiLevelType w:val="hybridMultilevel"/>
    <w:lvl w:ilvl="0" w:tplc="99522613">
      <w:start w:val="1"/>
      <w:numFmt w:val="decimal"/>
      <w:lvlText w:val="%1."/>
      <w:lvlJc w:val="left"/>
      <w:pPr>
        <w:ind w:left="720" w:hanging="360"/>
      </w:pPr>
    </w:lvl>
    <w:lvl w:ilvl="1" w:tplc="99522613" w:tentative="1">
      <w:start w:val="1"/>
      <w:numFmt w:val="lowerLetter"/>
      <w:lvlText w:val="%2."/>
      <w:lvlJc w:val="left"/>
      <w:pPr>
        <w:ind w:left="1440" w:hanging="360"/>
      </w:pPr>
    </w:lvl>
    <w:lvl w:ilvl="2" w:tplc="99522613" w:tentative="1">
      <w:start w:val="1"/>
      <w:numFmt w:val="lowerRoman"/>
      <w:lvlText w:val="%3."/>
      <w:lvlJc w:val="right"/>
      <w:pPr>
        <w:ind w:left="2160" w:hanging="180"/>
      </w:pPr>
    </w:lvl>
    <w:lvl w:ilvl="3" w:tplc="99522613" w:tentative="1">
      <w:start w:val="1"/>
      <w:numFmt w:val="decimal"/>
      <w:lvlText w:val="%4."/>
      <w:lvlJc w:val="left"/>
      <w:pPr>
        <w:ind w:left="2880" w:hanging="360"/>
      </w:pPr>
    </w:lvl>
    <w:lvl w:ilvl="4" w:tplc="99522613" w:tentative="1">
      <w:start w:val="1"/>
      <w:numFmt w:val="lowerLetter"/>
      <w:lvlText w:val="%5."/>
      <w:lvlJc w:val="left"/>
      <w:pPr>
        <w:ind w:left="3600" w:hanging="360"/>
      </w:pPr>
    </w:lvl>
    <w:lvl w:ilvl="5" w:tplc="99522613" w:tentative="1">
      <w:start w:val="1"/>
      <w:numFmt w:val="lowerRoman"/>
      <w:lvlText w:val="%6."/>
      <w:lvlJc w:val="right"/>
      <w:pPr>
        <w:ind w:left="4320" w:hanging="180"/>
      </w:pPr>
    </w:lvl>
    <w:lvl w:ilvl="6" w:tplc="99522613" w:tentative="1">
      <w:start w:val="1"/>
      <w:numFmt w:val="decimal"/>
      <w:lvlText w:val="%7."/>
      <w:lvlJc w:val="left"/>
      <w:pPr>
        <w:ind w:left="5040" w:hanging="360"/>
      </w:pPr>
    </w:lvl>
    <w:lvl w:ilvl="7" w:tplc="99522613" w:tentative="1">
      <w:start w:val="1"/>
      <w:numFmt w:val="lowerLetter"/>
      <w:lvlText w:val="%8."/>
      <w:lvlJc w:val="left"/>
      <w:pPr>
        <w:ind w:left="5760" w:hanging="360"/>
      </w:pPr>
    </w:lvl>
    <w:lvl w:ilvl="8" w:tplc="99522613" w:tentative="1">
      <w:start w:val="1"/>
      <w:numFmt w:val="lowerRoman"/>
      <w:lvlText w:val="%9."/>
      <w:lvlJc w:val="right"/>
      <w:pPr>
        <w:ind w:left="6480" w:hanging="180"/>
      </w:pPr>
    </w:lvl>
  </w:abstractNum>
  <w:abstractNum w:abstractNumId="50401056">
    <w:multiLevelType w:val="hybridMultilevel"/>
    <w:lvl w:ilvl="0" w:tplc="30749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01056">
    <w:abstractNumId w:val="50401056"/>
  </w:num>
  <w:num w:numId="50401057">
    <w:abstractNumId w:val="504010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